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35" w:rsidRDefault="00880235" w:rsidP="00880235">
      <w:pPr>
        <w:rPr>
          <w:rFonts w:ascii="Tempus Sans ITC" w:hAnsi="Tempus Sans ITC"/>
          <w:sz w:val="26"/>
          <w:szCs w:val="26"/>
        </w:rPr>
      </w:pPr>
      <w:r>
        <w:rPr>
          <w:rFonts w:ascii="Tempus Sans ITC" w:hAnsi="Tempus Sans ITC"/>
          <w:sz w:val="26"/>
          <w:szCs w:val="26"/>
        </w:rPr>
        <w:t>Dear Parents and Students,</w:t>
      </w:r>
    </w:p>
    <w:p w:rsidR="00880235" w:rsidRDefault="00880235" w:rsidP="00880235">
      <w:pPr>
        <w:rPr>
          <w:rFonts w:ascii="Tempus Sans ITC" w:hAnsi="Tempus Sans ITC"/>
          <w:sz w:val="26"/>
          <w:szCs w:val="26"/>
        </w:rPr>
      </w:pPr>
      <w:r>
        <w:rPr>
          <w:rFonts w:ascii="Tempus Sans ITC" w:hAnsi="Tempus Sans ITC"/>
          <w:sz w:val="26"/>
          <w:szCs w:val="26"/>
        </w:rPr>
        <w:t xml:space="preserve">As we start the new school year, it is important to make sure that rules are established </w:t>
      </w:r>
      <w:r w:rsidR="00A97022">
        <w:rPr>
          <w:rFonts w:ascii="Tempus Sans ITC" w:hAnsi="Tempus Sans ITC"/>
          <w:sz w:val="26"/>
          <w:szCs w:val="26"/>
        </w:rPr>
        <w:t>to</w:t>
      </w:r>
      <w:r>
        <w:rPr>
          <w:rFonts w:ascii="Tempus Sans ITC" w:hAnsi="Tempus Sans ITC"/>
          <w:sz w:val="26"/>
          <w:szCs w:val="26"/>
        </w:rPr>
        <w:t xml:space="preserve"> create a safe, nurturing, and respectful environment conducive to optimal learning. Today, as a community, we created and discussed our classroom rules.</w:t>
      </w:r>
    </w:p>
    <w:p w:rsidR="00BB044E" w:rsidRDefault="00BB044E" w:rsidP="00880235">
      <w:pPr>
        <w:rPr>
          <w:rFonts w:ascii="Tempus Sans ITC" w:hAnsi="Tempus Sans ITC"/>
          <w:sz w:val="26"/>
          <w:szCs w:val="26"/>
        </w:rPr>
      </w:pPr>
      <w:r>
        <w:rPr>
          <w:rFonts w:ascii="Tempus Sans ITC" w:hAnsi="Tempus Sans ITC"/>
          <w:sz w:val="26"/>
          <w:szCs w:val="26"/>
        </w:rPr>
        <w:t>Rule # 1: Follow directions quickly</w:t>
      </w:r>
      <w:bookmarkStart w:id="0" w:name="_GoBack"/>
      <w:bookmarkEnd w:id="0"/>
    </w:p>
    <w:p w:rsidR="00BB044E" w:rsidRDefault="00BB044E" w:rsidP="00880235">
      <w:pPr>
        <w:rPr>
          <w:rFonts w:ascii="Tempus Sans ITC" w:hAnsi="Tempus Sans ITC"/>
          <w:sz w:val="26"/>
          <w:szCs w:val="26"/>
        </w:rPr>
      </w:pPr>
      <w:r>
        <w:rPr>
          <w:rFonts w:ascii="Tempus Sans ITC" w:hAnsi="Tempus Sans ITC"/>
          <w:sz w:val="26"/>
          <w:szCs w:val="26"/>
        </w:rPr>
        <w:t>Rule # 2: Raise your hand for permission to speak</w:t>
      </w:r>
    </w:p>
    <w:p w:rsidR="00BB044E" w:rsidRDefault="00BB044E" w:rsidP="00880235">
      <w:pPr>
        <w:rPr>
          <w:rFonts w:ascii="Tempus Sans ITC" w:hAnsi="Tempus Sans ITC"/>
          <w:sz w:val="26"/>
          <w:szCs w:val="26"/>
        </w:rPr>
      </w:pPr>
      <w:r>
        <w:rPr>
          <w:rFonts w:ascii="Tempus Sans ITC" w:hAnsi="Tempus Sans ITC"/>
          <w:sz w:val="26"/>
          <w:szCs w:val="26"/>
        </w:rPr>
        <w:t>Rule # 3: Raise your hand for permission to leave your seat</w:t>
      </w:r>
    </w:p>
    <w:p w:rsidR="00BB044E" w:rsidRDefault="00BB044E" w:rsidP="00880235">
      <w:pPr>
        <w:rPr>
          <w:rFonts w:ascii="Tempus Sans ITC" w:hAnsi="Tempus Sans ITC"/>
          <w:sz w:val="26"/>
          <w:szCs w:val="26"/>
        </w:rPr>
      </w:pPr>
      <w:r>
        <w:rPr>
          <w:rFonts w:ascii="Tempus Sans ITC" w:hAnsi="Tempus Sans ITC"/>
          <w:sz w:val="26"/>
          <w:szCs w:val="26"/>
        </w:rPr>
        <w:t>Rule # 4: Make SMART choices</w:t>
      </w:r>
    </w:p>
    <w:p w:rsidR="00BB044E" w:rsidRDefault="00BB044E" w:rsidP="00880235">
      <w:pPr>
        <w:rPr>
          <w:rFonts w:ascii="Tempus Sans ITC" w:hAnsi="Tempus Sans ITC"/>
          <w:sz w:val="26"/>
          <w:szCs w:val="26"/>
        </w:rPr>
      </w:pPr>
      <w:r>
        <w:rPr>
          <w:rFonts w:ascii="Tempus Sans ITC" w:hAnsi="Tempus Sans ITC"/>
          <w:sz w:val="26"/>
          <w:szCs w:val="26"/>
        </w:rPr>
        <w:t>Rule # 5: Keep your dear teachers happy</w:t>
      </w:r>
    </w:p>
    <w:p w:rsidR="00880235" w:rsidRDefault="00880235" w:rsidP="00880235">
      <w:pPr>
        <w:rPr>
          <w:rFonts w:ascii="Tempus Sans ITC" w:hAnsi="Tempus Sans ITC"/>
          <w:sz w:val="26"/>
          <w:szCs w:val="26"/>
        </w:rPr>
      </w:pPr>
      <w:r>
        <w:rPr>
          <w:rFonts w:ascii="Tempus Sans ITC" w:hAnsi="Tempus Sans ITC"/>
          <w:sz w:val="26"/>
          <w:szCs w:val="26"/>
        </w:rPr>
        <w:t xml:space="preserve">In our class, we have started discussing how to be Bucket Fillers. Students who consistently display appropriate behavior for kindergarten by following classroom rules will be rewarded with a weekly incentive. For example, if students have earned a certain number of Warm </w:t>
      </w:r>
      <w:proofErr w:type="spellStart"/>
      <w:r>
        <w:rPr>
          <w:rFonts w:ascii="Tempus Sans ITC" w:hAnsi="Tempus Sans ITC"/>
          <w:sz w:val="26"/>
          <w:szCs w:val="26"/>
        </w:rPr>
        <w:t>Fuzzies</w:t>
      </w:r>
      <w:proofErr w:type="spellEnd"/>
      <w:r>
        <w:rPr>
          <w:rFonts w:ascii="Tempus Sans ITC" w:hAnsi="Tempus Sans ITC"/>
          <w:sz w:val="26"/>
          <w:szCs w:val="26"/>
        </w:rPr>
        <w:t xml:space="preserve"> by the end of the week, he or she may have an opportunity to participate in Fun Friday in class. </w:t>
      </w:r>
    </w:p>
    <w:p w:rsidR="00880235" w:rsidRDefault="00880235" w:rsidP="00880235">
      <w:pPr>
        <w:rPr>
          <w:rFonts w:ascii="Tempus Sans ITC" w:hAnsi="Tempus Sans ITC"/>
          <w:sz w:val="26"/>
          <w:szCs w:val="26"/>
        </w:rPr>
      </w:pPr>
      <w:r>
        <w:rPr>
          <w:rFonts w:ascii="Tempus Sans ITC" w:hAnsi="Tempus Sans ITC"/>
          <w:sz w:val="26"/>
          <w:szCs w:val="26"/>
        </w:rPr>
        <w:t>If a student breaks a class rule during the school day, the following consequences will be given:</w:t>
      </w:r>
    </w:p>
    <w:p w:rsidR="00880235" w:rsidRDefault="00880235" w:rsidP="00880235">
      <w:pPr>
        <w:pStyle w:val="ListParagraph"/>
        <w:numPr>
          <w:ilvl w:val="0"/>
          <w:numId w:val="1"/>
        </w:numPr>
        <w:rPr>
          <w:rFonts w:ascii="Tempus Sans ITC" w:hAnsi="Tempus Sans ITC"/>
          <w:sz w:val="26"/>
          <w:szCs w:val="26"/>
        </w:rPr>
      </w:pPr>
      <w:r>
        <w:rPr>
          <w:rFonts w:ascii="Tempus Sans ITC" w:hAnsi="Tempus Sans ITC"/>
          <w:sz w:val="26"/>
          <w:szCs w:val="26"/>
        </w:rPr>
        <w:t>The teacher will give a verbal warning to the student.</w:t>
      </w:r>
    </w:p>
    <w:p w:rsidR="00880235" w:rsidRDefault="00880235" w:rsidP="00880235">
      <w:pPr>
        <w:pStyle w:val="ListParagraph"/>
        <w:numPr>
          <w:ilvl w:val="0"/>
          <w:numId w:val="1"/>
        </w:numPr>
        <w:rPr>
          <w:rFonts w:ascii="Tempus Sans ITC" w:hAnsi="Tempus Sans ITC"/>
          <w:sz w:val="26"/>
          <w:szCs w:val="26"/>
        </w:rPr>
      </w:pPr>
      <w:r>
        <w:rPr>
          <w:rFonts w:ascii="Tempus Sans ITC" w:hAnsi="Tempus Sans ITC"/>
          <w:sz w:val="26"/>
          <w:szCs w:val="26"/>
        </w:rPr>
        <w:t>The student will take a Warm Fuzzy out of his or her bucket and put it in the jar. Correcting the behavior will enable the student to earn that Fuzzy back through the course of the day.</w:t>
      </w:r>
    </w:p>
    <w:p w:rsidR="00880235" w:rsidRDefault="00880235" w:rsidP="00880235">
      <w:pPr>
        <w:pStyle w:val="ListParagraph"/>
        <w:numPr>
          <w:ilvl w:val="0"/>
          <w:numId w:val="1"/>
        </w:numPr>
        <w:rPr>
          <w:rFonts w:ascii="Tempus Sans ITC" w:hAnsi="Tempus Sans ITC"/>
          <w:sz w:val="26"/>
          <w:szCs w:val="26"/>
        </w:rPr>
      </w:pPr>
      <w:r>
        <w:rPr>
          <w:rFonts w:ascii="Tempus Sans ITC" w:hAnsi="Tempus Sans ITC"/>
          <w:sz w:val="26"/>
          <w:szCs w:val="26"/>
        </w:rPr>
        <w:t xml:space="preserve">If the student continues to receive reminders during class, he or she will have the behavior documented on the behavior card. There will be a number written in the block on the calendar which corresponds to a code listed on the card. We will also try our best to write a note explaining the behavior if needed, but will always answer any questions through a phone call, email or in person </w:t>
      </w:r>
      <w:r>
        <w:rPr>
          <w:rFonts w:ascii="Tempus Sans ITC" w:hAnsi="Tempus Sans ITC"/>
          <w:sz w:val="26"/>
          <w:szCs w:val="26"/>
        </w:rPr>
        <w:sym w:font="Wingdings" w:char="F04A"/>
      </w:r>
    </w:p>
    <w:p w:rsidR="00880235" w:rsidRDefault="00880235" w:rsidP="00880235">
      <w:pPr>
        <w:pStyle w:val="ListParagraph"/>
        <w:numPr>
          <w:ilvl w:val="0"/>
          <w:numId w:val="1"/>
        </w:numPr>
        <w:rPr>
          <w:rFonts w:ascii="Tempus Sans ITC" w:hAnsi="Tempus Sans ITC"/>
          <w:sz w:val="26"/>
          <w:szCs w:val="26"/>
        </w:rPr>
      </w:pPr>
      <w:r>
        <w:rPr>
          <w:rFonts w:ascii="Tempus Sans ITC" w:hAnsi="Tempus Sans ITC"/>
          <w:sz w:val="26"/>
          <w:szCs w:val="26"/>
        </w:rPr>
        <w:t>All severe behavior will automatically be handled by administration and a phone call home will be made.</w:t>
      </w:r>
    </w:p>
    <w:p w:rsidR="00880235" w:rsidRDefault="00880235" w:rsidP="00880235">
      <w:pPr>
        <w:rPr>
          <w:rFonts w:ascii="Tempus Sans ITC" w:hAnsi="Tempus Sans ITC"/>
          <w:sz w:val="26"/>
          <w:szCs w:val="26"/>
        </w:rPr>
      </w:pPr>
      <w:r>
        <w:rPr>
          <w:rFonts w:ascii="Tempus Sans ITC" w:hAnsi="Tempus Sans ITC"/>
          <w:sz w:val="26"/>
          <w:szCs w:val="26"/>
        </w:rPr>
        <w:t xml:space="preserve">Parents will be asked to review the behavior card each day with their child as part of their nightly responsibilities. The behavior card will be kept in the S.T.A.R. binder and will be easily assessable to both teachers and parents. Parents, if no code is listed please </w:t>
      </w:r>
      <w:r>
        <w:rPr>
          <w:rFonts w:ascii="Tempus Sans ITC" w:hAnsi="Tempus Sans ITC"/>
          <w:sz w:val="26"/>
          <w:szCs w:val="26"/>
        </w:rPr>
        <w:lastRenderedPageBreak/>
        <w:t>praise your child for a job well done! At the close of the week, please sign the card and leave it in the binder. Your child will receive a new card each quarter.</w:t>
      </w:r>
    </w:p>
    <w:p w:rsidR="00880235" w:rsidRDefault="00880235" w:rsidP="00880235">
      <w:pPr>
        <w:rPr>
          <w:rFonts w:ascii="Tempus Sans ITC" w:hAnsi="Tempus Sans ITC"/>
          <w:sz w:val="26"/>
          <w:szCs w:val="26"/>
        </w:rPr>
      </w:pPr>
      <w:r>
        <w:rPr>
          <w:rFonts w:ascii="Tempus Sans ITC" w:hAnsi="Tempus Sans ITC"/>
          <w:sz w:val="26"/>
          <w:szCs w:val="26"/>
        </w:rPr>
        <w:t>I hope this system will keep you aware of your child’s behavioral performance. My goal is to work together so all students can have a happy and successful year in kindergarten. We look forward to a wonderful year and appreciate your support.</w:t>
      </w:r>
    </w:p>
    <w:p w:rsidR="009932B9" w:rsidRDefault="00880235" w:rsidP="00994664">
      <w:pPr>
        <w:jc w:val="center"/>
      </w:pPr>
      <w:r>
        <w:rPr>
          <w:rFonts w:ascii="Tempus Sans ITC" w:hAnsi="Tempus Sans ITC"/>
          <w:sz w:val="26"/>
          <w:szCs w:val="26"/>
        </w:rPr>
        <w:t xml:space="preserve">Ms. Cook and Mrs. </w:t>
      </w:r>
      <w:r w:rsidR="00994664">
        <w:rPr>
          <w:rFonts w:ascii="Tempus Sans ITC" w:hAnsi="Tempus Sans ITC"/>
          <w:sz w:val="26"/>
          <w:szCs w:val="26"/>
        </w:rPr>
        <w:t>Bullins</w:t>
      </w:r>
    </w:p>
    <w:sectPr w:rsidR="0099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0787"/>
    <w:multiLevelType w:val="hybridMultilevel"/>
    <w:tmpl w:val="C8DA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35"/>
    <w:rsid w:val="00057059"/>
    <w:rsid w:val="0027531B"/>
    <w:rsid w:val="00656348"/>
    <w:rsid w:val="00880235"/>
    <w:rsid w:val="009932B9"/>
    <w:rsid w:val="00994664"/>
    <w:rsid w:val="00A97022"/>
    <w:rsid w:val="00BB044E"/>
    <w:rsid w:val="00D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329"/>
  <w15:chartTrackingRefBased/>
  <w15:docId w15:val="{950688FF-B477-4F75-AFCB-D759FC25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0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23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 D</dc:creator>
  <cp:keywords/>
  <dc:description/>
  <cp:lastModifiedBy>Cook, Sarah D</cp:lastModifiedBy>
  <cp:revision>2</cp:revision>
  <dcterms:created xsi:type="dcterms:W3CDTF">2017-12-14T14:20:00Z</dcterms:created>
  <dcterms:modified xsi:type="dcterms:W3CDTF">2017-12-14T14:20:00Z</dcterms:modified>
</cp:coreProperties>
</file>